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985"/>
        </w:tabs>
        <w:spacing w:after="0" w:before="0" w:line="240" w:lineRule="auto"/>
        <w:ind w:left="0" w:right="0" w:firstLine="0"/>
        <w:jc w:val="left"/>
        <w:rPr>
          <w:b w:val="1"/>
          <w:sz w:val="23"/>
          <w:szCs w:val="23"/>
        </w:rPr>
      </w:pPr>
      <w:r w:rsidDel="00000000" w:rsidR="00000000" w:rsidRPr="00000000">
        <w:rPr>
          <w:rtl w:val="0"/>
        </w:rPr>
      </w:r>
    </w:p>
    <w:p w:rsidR="00000000" w:rsidDel="00000000" w:rsidP="00000000" w:rsidRDefault="00000000" w:rsidRPr="00000000" w14:paraId="00000002">
      <w:pPr>
        <w:tabs>
          <w:tab w:val="left" w:leader="none" w:pos="1985"/>
        </w:tabs>
        <w:spacing w:after="0" w:before="0" w:line="240" w:lineRule="auto"/>
        <w:ind w:left="0" w:right="0" w:firstLine="0"/>
        <w:jc w:val="left"/>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Disgrifiad o'r Swydd – Trysorydd Anrhydeddus</w:t>
      </w:r>
    </w:p>
    <w:p w:rsidR="00000000" w:rsidDel="00000000" w:rsidP="00000000" w:rsidRDefault="00000000" w:rsidRPr="00000000" w14:paraId="00000003">
      <w:pPr>
        <w:tabs>
          <w:tab w:val="left" w:leader="none" w:pos="1985"/>
        </w:tabs>
        <w:spacing w:after="0" w:before="0" w:line="240" w:lineRule="auto"/>
        <w:ind w:left="0" w:right="0" w:firstLine="0"/>
        <w:jc w:val="left"/>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Oriau: Tua 1 awr yr wythnos ynghyd ag 1 cyfarfod bwrdd bob 6 wythnos ac 1 cyfarfod pwyllgor cyllid rhwng pob cyfarfod bwrdd</w:t>
      </w:r>
    </w:p>
    <w:p w:rsidR="00000000" w:rsidDel="00000000" w:rsidP="00000000" w:rsidRDefault="00000000" w:rsidRPr="00000000" w14:paraId="00000004">
      <w:pPr>
        <w:tabs>
          <w:tab w:val="left" w:leader="none" w:pos="1985"/>
        </w:tabs>
        <w:spacing w:after="0" w:before="0" w:line="240" w:lineRule="auto"/>
        <w:ind w:left="0" w:right="0" w:firstLine="0"/>
        <w:jc w:val="left"/>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Cyflog: Swydd wirfoddol</w:t>
      </w:r>
    </w:p>
    <w:p w:rsidR="00000000" w:rsidDel="00000000" w:rsidP="00000000" w:rsidRDefault="00000000" w:rsidRPr="00000000" w14:paraId="00000005">
      <w:pPr>
        <w:tabs>
          <w:tab w:val="left" w:leader="none" w:pos="1985"/>
        </w:tabs>
        <w:spacing w:after="0" w:before="0" w:line="240" w:lineRule="auto"/>
        <w:ind w:left="0" w:right="0" w:firstLine="0"/>
        <w:jc w:val="left"/>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Atebol i: Cadeirydd Bwrdd yr Ymddiriedolwyr</w:t>
      </w:r>
    </w:p>
    <w:p w:rsidR="00000000" w:rsidDel="00000000" w:rsidP="00000000" w:rsidRDefault="00000000" w:rsidRPr="00000000" w14:paraId="00000006">
      <w:pPr>
        <w:tabs>
          <w:tab w:val="left" w:leader="none" w:pos="1985"/>
        </w:tabs>
        <w:spacing w:after="0" w:before="0" w:line="240" w:lineRule="auto"/>
        <w:ind w:left="0" w:right="0" w:firstLine="0"/>
        <w:jc w:val="left"/>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Lleoliad: Canolfan y Glowyr Caerffili</w:t>
      </w:r>
    </w:p>
    <w:p w:rsidR="00000000" w:rsidDel="00000000" w:rsidP="00000000" w:rsidRDefault="00000000" w:rsidRPr="00000000" w14:paraId="00000007">
      <w:pPr>
        <w:tabs>
          <w:tab w:val="left" w:leader="none" w:pos="1985"/>
        </w:tabs>
        <w:spacing w:after="0" w:lineRule="auto"/>
        <w:ind w:left="2160" w:hanging="2335"/>
        <w:rPr>
          <w:rFonts w:ascii="Arial" w:cs="Arial" w:eastAsia="Arial" w:hAnsi="Arial"/>
          <w:b w:val="0"/>
          <w:color w:val="000000"/>
          <w:sz w:val="23"/>
          <w:szCs w:val="23"/>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b w:val="1"/>
          <w:i w:val="0"/>
          <w:smallCaps w:val="0"/>
          <w:color w:val="000000"/>
          <w:sz w:val="23"/>
          <w:szCs w:val="23"/>
        </w:rPr>
      </w:pPr>
      <w:r w:rsidDel="00000000" w:rsidR="00000000" w:rsidRPr="00000000">
        <w:rPr>
          <w:rFonts w:ascii="Arial" w:cs="Arial" w:eastAsia="Arial" w:hAnsi="Arial"/>
          <w:b w:val="1"/>
          <w:i w:val="0"/>
          <w:smallCaps w:val="0"/>
          <w:color w:val="000000"/>
          <w:sz w:val="23"/>
          <w:szCs w:val="23"/>
          <w:rtl w:val="0"/>
        </w:rPr>
        <w:t xml:space="preserve">Cyflwyniad </w:t>
      </w:r>
    </w:p>
    <w:p w:rsidR="00000000" w:rsidDel="00000000" w:rsidP="00000000" w:rsidRDefault="00000000" w:rsidRPr="00000000" w14:paraId="00000009">
      <w:pPr>
        <w:spacing w:after="0" w:line="276" w:lineRule="auto"/>
        <w:rPr>
          <w:rFonts w:ascii="Arial" w:cs="Arial" w:eastAsia="Arial" w:hAnsi="Arial"/>
          <w:b w:val="0"/>
          <w:i w:val="0"/>
          <w:smallCaps w:val="0"/>
          <w:color w:val="000000"/>
          <w:sz w:val="23"/>
          <w:szCs w:val="23"/>
        </w:rPr>
      </w:pPr>
      <w:r w:rsidDel="00000000" w:rsidR="00000000" w:rsidRPr="00000000">
        <w:rPr>
          <w:rFonts w:ascii="Arial" w:cs="Arial" w:eastAsia="Arial" w:hAnsi="Arial"/>
          <w:b w:val="0"/>
          <w:i w:val="0"/>
          <w:smallCaps w:val="0"/>
          <w:color w:val="000000"/>
          <w:sz w:val="23"/>
          <w:szCs w:val="23"/>
          <w:rtl w:val="0"/>
        </w:rPr>
        <w:t xml:space="preserve">Gweledigaeth Canolfan y Glowyr Caerffili yw adfer ein hen ysbyty fel canolfan gymunedol sy'n cefnogi lles ein cymuned, yn dathlu ein treftadaeth, ac yn lleihau ein heffaith ar newid yn yr hinsawdd. Cofrestrwyd ein helusen yn 2012 ac yn dilyn ei hadnewyddu, agorwyd yn 2015, gan gynnwys ystafelloedd ar gyfer gweithgareddau llesiant, dysgu, cymdeithasu a chyfleoedd ar gyfer gwirfoddoli a datblygiad personol. Yn 2023-24 fe wnaethom gefnogi 450 o ymwelwyr yr wythnos, roedd gennym 100 o wirfoddolwyr cofrestredig a'n trosiant oedd £260,000 (gan gynnwys £70,000 o refeniw a £100,000 o grantiau cyfalaf). Rydym yn chwilio am drysorydd sy'n gallu monitro gweinyddiaeth ariannol yr elusen; goruchwylio ein proses rheoli risg, goruchwylio a chyflwyno cyllidebau, sicrhau bod cofnodion cyfrifyddu priodol yn cael eu cadw a chynghori ar hyfywedd ariannol ein helusen a goblygiadau ariannol ein cynllun strategol.</w:t>
      </w:r>
    </w:p>
    <w:p w:rsidR="00000000" w:rsidDel="00000000" w:rsidP="00000000" w:rsidRDefault="00000000" w:rsidRPr="00000000" w14:paraId="0000000A">
      <w:pPr>
        <w:spacing w:after="0" w:line="276" w:lineRule="auto"/>
        <w:rPr>
          <w:rFonts w:ascii="Arial" w:cs="Arial" w:eastAsia="Arial" w:hAnsi="Arial"/>
          <w:b w:val="0"/>
          <w:i w:val="0"/>
          <w:smallCaps w:val="0"/>
          <w:color w:val="000000"/>
          <w:sz w:val="23"/>
          <w:szCs w:val="23"/>
        </w:rPr>
      </w:pPr>
      <w:r w:rsidDel="00000000" w:rsidR="00000000" w:rsidRPr="00000000">
        <w:rPr>
          <w:rtl w:val="0"/>
        </w:rPr>
      </w:r>
    </w:p>
    <w:p w:rsidR="00000000" w:rsidDel="00000000" w:rsidP="00000000" w:rsidRDefault="00000000" w:rsidRPr="00000000" w14:paraId="0000000B">
      <w:pPr>
        <w:spacing w:after="0" w:line="276" w:lineRule="auto"/>
        <w:ind w:left="0" w:firstLine="0"/>
        <w:rPr>
          <w:rFonts w:ascii="Arial" w:cs="Arial" w:eastAsia="Arial" w:hAnsi="Arial"/>
          <w:b w:val="0"/>
          <w:i w:val="0"/>
          <w:smallCaps w:val="0"/>
          <w:color w:val="000000"/>
          <w:sz w:val="23"/>
          <w:szCs w:val="23"/>
        </w:rPr>
      </w:pPr>
      <w:r w:rsidDel="00000000" w:rsidR="00000000" w:rsidRPr="00000000">
        <w:rPr>
          <w:rFonts w:ascii="Arial" w:cs="Arial" w:eastAsia="Arial" w:hAnsi="Arial"/>
          <w:b w:val="0"/>
          <w:i w:val="0"/>
          <w:smallCaps w:val="0"/>
          <w:color w:val="000000"/>
          <w:sz w:val="23"/>
          <w:szCs w:val="23"/>
          <w:rtl w:val="0"/>
        </w:rPr>
        <w:t xml:space="preserve">Trosolwg o rôl y Trysorydd</w:t>
      </w:r>
    </w:p>
    <w:p w:rsidR="00000000" w:rsidDel="00000000" w:rsidP="00000000" w:rsidRDefault="00000000" w:rsidRPr="00000000" w14:paraId="0000000C">
      <w:pPr>
        <w:spacing w:after="0" w:line="276" w:lineRule="auto"/>
        <w:ind w:left="0" w:firstLine="0"/>
        <w:rPr>
          <w:rFonts w:ascii="Arial" w:cs="Arial" w:eastAsia="Arial" w:hAnsi="Arial"/>
          <w:b w:val="0"/>
          <w:i w:val="0"/>
          <w:smallCaps w:val="0"/>
          <w:color w:val="000000"/>
          <w:sz w:val="23"/>
          <w:szCs w:val="23"/>
        </w:rPr>
      </w:pPr>
      <w:r w:rsidDel="00000000" w:rsidR="00000000" w:rsidRPr="00000000">
        <w:rPr>
          <w:rFonts w:ascii="Arial" w:cs="Arial" w:eastAsia="Arial" w:hAnsi="Arial"/>
          <w:b w:val="0"/>
          <w:i w:val="0"/>
          <w:smallCaps w:val="0"/>
          <w:color w:val="000000"/>
          <w:sz w:val="23"/>
          <w:szCs w:val="23"/>
          <w:rtl w:val="0"/>
        </w:rPr>
        <w:t xml:space="preserve">Gall rôl y trysorydd gael ei </w:t>
      </w:r>
      <w:r w:rsidDel="00000000" w:rsidR="00000000" w:rsidRPr="00000000">
        <w:rPr>
          <w:sz w:val="23"/>
          <w:szCs w:val="23"/>
          <w:rtl w:val="0"/>
        </w:rPr>
        <w:t xml:space="preserve">grynhoi</w:t>
      </w:r>
      <w:r w:rsidDel="00000000" w:rsidR="00000000" w:rsidRPr="00000000">
        <w:rPr>
          <w:rFonts w:ascii="Arial" w:cs="Arial" w:eastAsia="Arial" w:hAnsi="Arial"/>
          <w:b w:val="0"/>
          <w:i w:val="0"/>
          <w:smallCaps w:val="0"/>
          <w:color w:val="000000"/>
          <w:sz w:val="23"/>
          <w:szCs w:val="23"/>
          <w:rtl w:val="0"/>
        </w:rPr>
        <w:t xml:space="preserve"> fel a ganlyn:</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monitorio gweinyddu ariannol y elusen a chyflwyno adroddiadau i'r bwrdd ymddiriedolwyr, yn unol â'r ddogfen lywodraethu.</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goruchwylio proses rheoli risg ariannol y elusen;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 gweithredu fel cy</w:t>
      </w:r>
      <w:r w:rsidDel="00000000" w:rsidR="00000000" w:rsidRPr="00000000">
        <w:rPr>
          <w:sz w:val="23"/>
          <w:szCs w:val="23"/>
          <w:rtl w:val="0"/>
        </w:rPr>
        <w:t xml:space="preserve">d-lofnodwr</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ar sieciau ac </w:t>
      </w:r>
      <w:r w:rsidDel="00000000" w:rsidR="00000000" w:rsidRPr="00000000">
        <w:rPr>
          <w:sz w:val="23"/>
          <w:szCs w:val="23"/>
          <w:rtl w:val="0"/>
        </w:rPr>
        <w:t xml:space="preserve">ch</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eisiau i</w:t>
      </w:r>
      <w:r w:rsidDel="00000000" w:rsidR="00000000" w:rsidRPr="00000000">
        <w:rPr>
          <w:sz w:val="23"/>
          <w:szCs w:val="23"/>
          <w:rtl w:val="0"/>
        </w:rPr>
        <w:t xml:space="preserve"> arianwyr</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3"/>
          <w:szCs w:val="23"/>
          <w:rtl w:val="0"/>
        </w:rPr>
        <w:t xml:space="preserve">cyswllt</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ar lefel bwrdd gyda'r archwilwyr allanol ar faterion penodol fel Llythyr Rheoli</w:t>
      </w:r>
      <w:r w:rsidDel="00000000" w:rsidR="00000000" w:rsidRPr="00000000">
        <w:rPr>
          <w:sz w:val="23"/>
          <w:szCs w:val="23"/>
          <w:rtl w:val="0"/>
        </w:rPr>
        <w:t xml:space="preserve">’r</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Archwil</w:t>
      </w:r>
      <w:r w:rsidDel="00000000" w:rsidR="00000000" w:rsidRPr="00000000">
        <w:rPr>
          <w:sz w:val="23"/>
          <w:szCs w:val="23"/>
          <w:rtl w:val="0"/>
        </w:rPr>
        <w:t xml:space="preserve">wyr</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a'r cynrychiolaethau bwrdd cysylltiedig.</w:t>
      </w: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b w:val="0"/>
          <w:i w:val="0"/>
          <w:smallCaps w:val="0"/>
          <w:color w:val="000000"/>
          <w:sz w:val="23"/>
          <w:szCs w:val="23"/>
        </w:rPr>
      </w:pPr>
      <w:r w:rsidDel="00000000" w:rsidR="00000000" w:rsidRPr="00000000">
        <w:rPr>
          <w:rFonts w:ascii="Arial" w:cs="Arial" w:eastAsia="Arial" w:hAnsi="Arial"/>
          <w:b w:val="0"/>
          <w:i w:val="0"/>
          <w:smallCaps w:val="0"/>
          <w:color w:val="000000"/>
          <w:sz w:val="23"/>
          <w:szCs w:val="23"/>
          <w:rtl w:val="0"/>
        </w:rPr>
        <w:t xml:space="preserve">Bydd dyletswyddau'r Trysorydd Anrhydeddus yn cynnwys: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goruchwylio a chyflwyno cyllidebau, cyfrifon rheoli mewnol a datganiadau ariannol blynyddol i fwrdd yr ymddiriedolwyr;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sicrhau bod cofnodion cyfrifyddu priodol yn cael eu cadw, bod adnoddau ariannol yn cael eu buddsoddi'n briodol ac yn cael eu gwario'n economaidd;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cysylltu ag aelodau perthnasol o staff;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cadeirio unrhyw bwyllgor cyllid ac adrodd yn ôl i'r ymddiriedolwyr;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monitro a chynghori ar hyfywedd ariannol yr elusen;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goruchwylio gweithredu a monitro systemau ariannol;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cynghori ar oblygiadau ariannol cynllun strategol yr elusen;</w:t>
      </w: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b w:val="1"/>
          <w:i w:val="0"/>
          <w:smallCaps w:val="0"/>
          <w:color w:val="000000"/>
          <w:sz w:val="23"/>
          <w:szCs w:val="23"/>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b w:val="0"/>
          <w:i w:val="0"/>
          <w:smallCaps w:val="0"/>
          <w:color w:val="000000"/>
          <w:sz w:val="23"/>
          <w:szCs w:val="23"/>
        </w:rPr>
      </w:pPr>
      <w:r w:rsidDel="00000000" w:rsidR="00000000" w:rsidRPr="00000000">
        <w:rPr>
          <w:rFonts w:ascii="Arial" w:cs="Arial" w:eastAsia="Arial" w:hAnsi="Arial"/>
          <w:b w:val="0"/>
          <w:i w:val="0"/>
          <w:smallCaps w:val="0"/>
          <w:color w:val="000000"/>
          <w:sz w:val="23"/>
          <w:szCs w:val="23"/>
          <w:rtl w:val="0"/>
        </w:rPr>
        <w:t xml:space="preserve">I wneud cais: E-bostiwch lythyr </w:t>
      </w:r>
      <w:r w:rsidDel="00000000" w:rsidR="00000000" w:rsidRPr="00000000">
        <w:rPr>
          <w:sz w:val="23"/>
          <w:szCs w:val="23"/>
          <w:rtl w:val="0"/>
        </w:rPr>
        <w:t xml:space="preserve">o eglurhad</w:t>
      </w:r>
      <w:r w:rsidDel="00000000" w:rsidR="00000000" w:rsidRPr="00000000">
        <w:rPr>
          <w:rFonts w:ascii="Arial" w:cs="Arial" w:eastAsia="Arial" w:hAnsi="Arial"/>
          <w:b w:val="0"/>
          <w:i w:val="0"/>
          <w:smallCaps w:val="0"/>
          <w:color w:val="000000"/>
          <w:sz w:val="23"/>
          <w:szCs w:val="23"/>
          <w:rtl w:val="0"/>
        </w:rPr>
        <w:t xml:space="preserve"> yn nodi pam</w:t>
      </w:r>
      <w:r w:rsidDel="00000000" w:rsidR="00000000" w:rsidRPr="00000000">
        <w:rPr>
          <w:sz w:val="23"/>
          <w:szCs w:val="23"/>
          <w:rtl w:val="0"/>
        </w:rPr>
        <w:t xml:space="preserve"> fod</w:t>
      </w:r>
      <w:r w:rsidDel="00000000" w:rsidR="00000000" w:rsidRPr="00000000">
        <w:rPr>
          <w:rFonts w:ascii="Arial" w:cs="Arial" w:eastAsia="Arial" w:hAnsi="Arial"/>
          <w:b w:val="0"/>
          <w:i w:val="0"/>
          <w:smallCaps w:val="0"/>
          <w:color w:val="000000"/>
          <w:sz w:val="23"/>
          <w:szCs w:val="23"/>
          <w:rtl w:val="0"/>
        </w:rPr>
        <w:t xml:space="preserve"> gennych ddiddordeb yn y rôl hon a'ch profiad cefndir i: katherine.hughes@caerphillyminerscentre.org.uk</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7" w:type="default"/>
      <w:footerReference r:id="rId8" w:type="default"/>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630.0" w:type="dxa"/>
      <w:jc w:val="left"/>
      <w:tblInd w:w="-108.0" w:type="dxa"/>
      <w:tblLayout w:type="fixed"/>
      <w:tblLook w:val="0600"/>
    </w:tblPr>
    <w:tblGrid>
      <w:gridCol w:w="3210"/>
      <w:gridCol w:w="3210"/>
      <w:gridCol w:w="3210"/>
      <w:tblGridChange w:id="0">
        <w:tblGrid>
          <w:gridCol w:w="3210"/>
          <w:gridCol w:w="3210"/>
          <w:gridCol w:w="3210"/>
        </w:tblGrid>
      </w:tblGridChange>
    </w:tblGrid>
    <w:tr>
      <w:trPr>
        <w:cantSplit w:val="0"/>
        <w:trHeight w:val="300"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630.0" w:type="dxa"/>
      <w:jc w:val="left"/>
      <w:tblInd w:w="-108.0" w:type="dxa"/>
      <w:tblLayout w:type="fixed"/>
      <w:tblLook w:val="0600"/>
    </w:tblPr>
    <w:tblGrid>
      <w:gridCol w:w="3210"/>
      <w:gridCol w:w="3210"/>
      <w:gridCol w:w="3210"/>
      <w:tblGridChange w:id="0">
        <w:tblGrid>
          <w:gridCol w:w="3210"/>
          <w:gridCol w:w="3210"/>
          <w:gridCol w:w="3210"/>
        </w:tblGrid>
      </w:tblGridChange>
    </w:tblGrid>
    <w:tr>
      <w:trPr>
        <w:cantSplit w:val="0"/>
        <w:trHeight w:val="300" w:hRule="atLeast"/>
        <w:tblHeader w:val="0"/>
      </w:trPr>
      <w:tc>
        <w:tcPr/>
        <w:p w:rsidR="00000000" w:rsidDel="00000000" w:rsidP="00000000" w:rsidRDefault="00000000" w:rsidRPr="00000000" w14:paraId="0000001E">
          <w:pPr>
            <w:ind w:left="-115" w:firstLine="0"/>
            <w:jc w:val="left"/>
            <w:rPr>
              <w:b w:val="1"/>
              <w:color w:val="000000"/>
              <w:sz w:val="32"/>
              <w:szCs w:val="32"/>
            </w:rPr>
          </w:pPr>
          <w:r w:rsidDel="00000000" w:rsidR="00000000" w:rsidRPr="00000000">
            <w:rPr/>
            <w:drawing>
              <wp:inline distB="0" distT="0" distL="114300" distR="114300">
                <wp:extent cx="1819275" cy="580598"/>
                <wp:effectExtent b="0" l="0" r="0" t="0"/>
                <wp:docPr id="4661979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9275" cy="58059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0"/>
    <w:qFormat w:val="1"/>
    <w:rsid w:val="0D167A0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D167A05"/>
    <w:pPr>
      <w:spacing/>
      <w:ind w:left="720"/>
      <w:contextualSpacing w:val="1"/>
    </w:pPr>
  </w:style>
  <w:style w:type="paragraph" w:styleId="Default" w:customStyle="1">
    <w:name w:val="Default"/>
    <w:rsid w:val="009318D2"/>
    <w:pPr>
      <w:autoSpaceDE w:val="0"/>
      <w:autoSpaceDN w:val="0"/>
      <w:adjustRightInd w:val="0"/>
      <w:spacing w:line="240" w:lineRule="auto"/>
    </w:pPr>
    <w:rPr>
      <w:rFonts w:eastAsia="Calibri"/>
      <w:bCs w:val="0"/>
      <w:color w:val="000000"/>
      <w:lang w:eastAsia="en-GB"/>
    </w:rPr>
  </w:style>
  <w:style w:type="paragraph" w:styleId="NoSpacing">
    <w:name w:val="No Spacing"/>
    <w:uiPriority w:val="1"/>
    <w:qFormat w:val="1"/>
    <w:rsid w:val="0D167A05"/>
    <w:pPr>
      <w:spacing w:after="0"/>
    </w:pPr>
  </w:style>
  <w:style w:type="paragraph" w:styleId="Footer">
    <w:name w:val="footer"/>
    <w:basedOn w:val="Normal"/>
    <w:link w:val="FooterChar"/>
    <w:uiPriority w:val="99"/>
    <w:unhideWhenUsed w:val="1"/>
    <w:rsid w:val="0D167A05"/>
    <w:pPr>
      <w:spacing w:after="0" w:line="240" w:lineRule="auto"/>
    </w:pPr>
  </w:style>
  <w:style w:type="character" w:styleId="FooterChar" w:customStyle="1">
    <w:name w:val="Footer Char"/>
    <w:basedOn w:val="DefaultParagraphFont"/>
    <w:link w:val="Footer"/>
    <w:uiPriority w:val="99"/>
    <w:rsid w:val="0D167A05"/>
  </w:style>
  <w:style w:type="paragraph" w:styleId="Header">
    <w:name w:val="header"/>
    <w:basedOn w:val="Normal"/>
    <w:link w:val="HeaderChar"/>
    <w:uiPriority w:val="99"/>
    <w:unhideWhenUsed w:val="1"/>
    <w:rsid w:val="0D167A05"/>
    <w:pPr>
      <w:spacing w:after="0" w:line="240" w:lineRule="auto"/>
    </w:pPr>
  </w:style>
  <w:style w:type="character" w:styleId="HeaderChar" w:customStyle="1">
    <w:name w:val="Header Char"/>
    <w:basedOn w:val="DefaultParagraphFont"/>
    <w:link w:val="Header"/>
    <w:uiPriority w:val="99"/>
    <w:rsid w:val="0D167A05"/>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5FWaGA9zbQHVaceLoWAlv+cPkw==">CgMxLjA4AHIhMTBuMnQwOXNRemNqRHBsYklvemVhTGp4MXBXSGxtN2Qx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2021-07-06T20:54:00.0000000Z</dcterms:created>
  <dc:creator>Katherine Hughes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0x01010010F0E7FF610A66448E82B52B8F0732EB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{"FileActivityType":"9","FileActivityTimeStamp":"2024-09-02T14:25:06.960Z","FileActivityUsersOnPage":[{"DisplayName":"Sophie Davies","Id":"sophie.davies@caerphillyminerscentre.org.uk"}],"FileActivityNavigationId":null}</vt:lpwstr>
  </property>
  <property fmtid="{D5CDD505-2E9C-101B-9397-08002B2CF9AE}" pid="9" name="TriggerFlowInfo">
    <vt:lpwstr/>
  </property>
</Properties>
</file>